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pacing w:val="20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20"/>
          <w:sz w:val="28"/>
          <w:szCs w:val="28"/>
          <w:lang w:val="en-US" w:eastAsia="zh-CN"/>
        </w:rPr>
        <w:t>附件1：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pacing w:val="20"/>
          <w:sz w:val="30"/>
          <w:szCs w:val="30"/>
          <w:lang w:val="en-US" w:eastAsia="zh-CN"/>
        </w:rPr>
        <w:t xml:space="preserve">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40" w:firstLineChars="900"/>
        <w:jc w:val="left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20"/>
          <w:sz w:val="32"/>
          <w:szCs w:val="32"/>
          <w:lang w:val="en-US" w:eastAsia="zh-CN"/>
        </w:rPr>
        <w:t>一次性奶瓶技术参数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876"/>
        <w:gridCol w:w="7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物品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7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9" w:firstLineChars="10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7" w:hRule="atLeast"/>
          <w:jc w:val="center"/>
        </w:trPr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一次性奶瓶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100ml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标准宽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口径 一次性奶瓶及奶嘴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3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材质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（1）奶瓶：食品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级聚丙烯PP，不含双酚A（需要提供检测报告）、不含塑化剂（需要提供检测报告）、不含乳胶。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奶嘴：材质：食品级液体硅胶，不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含乳胶，柔软度适合于新生儿。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外形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瓶口：标准螺旋口径，端面平整、无缺口、无飞边毛刺等缺陷。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瓶体：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圆形正直，成型饱满、无变形、色泽及厚薄均匀，无砂眼、无气泡、无生料、无冷斑、无明显划痕、无污点及雾状发白。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瓶底：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圆形正直，成型饱满、无变形、色泽及厚薄均匀，无砂眼、无气泡、无生料、无冷斑、无明显划痕、无污点及雾状发白。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奶嘴：十字开孔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圆眼开孔，适用于新生儿。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功能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：</w:t>
            </w: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100ml圆形瓶身标准螺旋口径奶瓶配标准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螺旋口径奶嘴，适用于医院新生儿母乳及配方奶的喂养，具备独立回气系统，可有效减少宝宝因为吞咽过多空气造成的胀气、打嗝、吐奶。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容量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100ml,容量示值最小分度值为2ml，每10ml刻度都标数值，让护士更精确、更方便地掌握哺喂量。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灭菌方式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产品经环氧乙烷灭菌，且环氧乙烷残留量检测结果合格（需要有检测报告）。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6.质量标准：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达到产品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相关标准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要求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的合格产品，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需提供产品合格证明、质量检测报告等证明文件。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7.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供货要求：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在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合同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有效期内按照合同中规定的品名、厂家、规格、价格、批号、效期及时供货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8.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包装要求：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单瓶独立标准纸塑包装（一面纸，一面塑膜），可以使灭菌后残留的环氧乙烷快速彻底地析出，保护患者及医护人员。箱外标明产品名称、产品规格、厂名、地址、电话、生产批号、灭菌批号、有效期限、生产许可证号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微生物安全参数：</w:t>
            </w:r>
          </w:p>
          <w:p>
            <w:pPr>
              <w:pStyle w:val="2"/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微生物指标：大肠菌群、沙门氏菌、志贺氏菌、金黄色葡萄球菌、溶血性链球菌、霉菌检验结果符合质监局检验的要求（需要有检查报告）。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10.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其他要求：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奶嘴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奶瓶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的品牌或企业logo标识一致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，代表为同一企业生产，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确保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适配良好。</w:t>
            </w:r>
          </w:p>
        </w:tc>
      </w:tr>
    </w:tbl>
    <w:p/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Mzg4NGE1ZTc2NGQxOGUyMmRkZjNmYjVhM2NkMDUifQ=="/>
  </w:docVars>
  <w:rsids>
    <w:rsidRoot w:val="00000000"/>
    <w:rsid w:val="1E0E2B0B"/>
    <w:rsid w:val="27EC64F3"/>
    <w:rsid w:val="2F7534D4"/>
    <w:rsid w:val="372B28C9"/>
    <w:rsid w:val="3A834553"/>
    <w:rsid w:val="3D7A5DA0"/>
    <w:rsid w:val="41CD4192"/>
    <w:rsid w:val="51D4569E"/>
    <w:rsid w:val="53F679AB"/>
    <w:rsid w:val="5F0C0D24"/>
    <w:rsid w:val="601856F1"/>
    <w:rsid w:val="66573C1E"/>
    <w:rsid w:val="6B746386"/>
    <w:rsid w:val="6FC142CA"/>
    <w:rsid w:val="79080CD5"/>
    <w:rsid w:val="7A373ACB"/>
    <w:rsid w:val="7D38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line="0" w:lineRule="atLeast"/>
      <w:jc w:val="both"/>
    </w:pPr>
    <w:rPr>
      <w:kern w:val="2"/>
      <w:sz w:val="30"/>
      <w:lang w:eastAsia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2023-08-18T05:36:00Z</dcterms:created>
  <dc:creator>Administrator</dc:creator>
  <cp:lastModifiedBy>伍娟英</cp:lastModifiedBy>
  <dcterms:modified xsi:type="dcterms:W3CDTF">2023-08-18T08:35:14Z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3EB986E469054354938C9E3953C35E57_12</vt:lpwstr>
  </property>
</Properties>
</file>