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D799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附件2</w:t>
      </w:r>
    </w:p>
    <w:p w14:paraId="24C2DC0E" w14:textId="77777777" w:rsidR="005F70AA" w:rsidRPr="001D4B55" w:rsidRDefault="005F70AA" w:rsidP="005F70AA">
      <w:pPr>
        <w:ind w:firstLineChars="1200" w:firstLine="3840"/>
        <w:rPr>
          <w:rFonts w:ascii="方正小标宋简体" w:eastAsia="方正小标宋简体" w:hint="eastAsia"/>
          <w:sz w:val="32"/>
          <w:szCs w:val="32"/>
        </w:rPr>
      </w:pPr>
      <w:r w:rsidRPr="001D4B55">
        <w:rPr>
          <w:rFonts w:ascii="方正小标宋简体" w:eastAsia="方正小标宋简体" w:hint="eastAsia"/>
          <w:sz w:val="32"/>
          <w:szCs w:val="32"/>
        </w:rPr>
        <w:t>报名函</w:t>
      </w:r>
    </w:p>
    <w:p w14:paraId="6280C5E6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桂林市妇女儿童医院：</w:t>
      </w:r>
    </w:p>
    <w:p w14:paraId="0134E6F8" w14:textId="77777777" w:rsidR="005F70AA" w:rsidRPr="00BB09C1" w:rsidRDefault="005F70AA" w:rsidP="005F70A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经研究，我方决定参加贵院桂林市妇女儿童医院</w:t>
      </w:r>
      <w:r>
        <w:rPr>
          <w:rFonts w:ascii="仿宋_GB2312" w:eastAsia="仿宋_GB2312" w:hint="eastAsia"/>
          <w:sz w:val="28"/>
          <w:szCs w:val="28"/>
        </w:rPr>
        <w:t>眼科</w:t>
      </w:r>
      <w:r w:rsidRPr="00BB09C1">
        <w:rPr>
          <w:rFonts w:ascii="仿宋_GB2312" w:eastAsia="仿宋_GB2312" w:hint="eastAsia"/>
          <w:sz w:val="28"/>
          <w:szCs w:val="28"/>
        </w:rPr>
        <w:t>眼镜片及镜架采购供应商 遴选</w:t>
      </w:r>
      <w:r>
        <w:rPr>
          <w:rFonts w:ascii="仿宋_GB2312" w:eastAsia="仿宋_GB2312" w:hint="eastAsia"/>
          <w:sz w:val="28"/>
          <w:szCs w:val="28"/>
        </w:rPr>
        <w:t>，</w:t>
      </w:r>
      <w:r w:rsidRPr="00BB09C1">
        <w:rPr>
          <w:rFonts w:ascii="仿宋_GB2312" w:eastAsia="仿宋_GB2312" w:hint="eastAsia"/>
          <w:sz w:val="28"/>
          <w:szCs w:val="28"/>
        </w:rPr>
        <w:t>为此，我方郑重声明以下内容，并负法律责任。</w:t>
      </w:r>
    </w:p>
    <w:p w14:paraId="658D6679" w14:textId="77777777" w:rsidR="005F70AA" w:rsidRPr="00BB09C1" w:rsidRDefault="005F70AA" w:rsidP="005F70A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1.我方提交的所有报名资料真实合法有效，如所提供材料存在虚假情况， 一经查实，自愿接受医院相关处罚。</w:t>
      </w:r>
    </w:p>
    <w:p w14:paraId="7CA11A81" w14:textId="77777777" w:rsidR="005F70AA" w:rsidRPr="00BB09C1" w:rsidRDefault="005F70AA" w:rsidP="005F70A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2.如果我方的报名文件被接受，我方将履行报名文件中规定的每一项要求。</w:t>
      </w:r>
    </w:p>
    <w:p w14:paraId="4B82B768" w14:textId="77777777" w:rsidR="005F70AA" w:rsidRPr="00BB09C1" w:rsidRDefault="005F70AA" w:rsidP="005F70A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3.我方愿按《中华人民共和国民法典》履行自己的全部责任。</w:t>
      </w:r>
    </w:p>
    <w:p w14:paraId="70C2E406" w14:textId="77777777" w:rsidR="005F70AA" w:rsidRPr="00BB09C1" w:rsidRDefault="005F70AA" w:rsidP="005F70A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4.我方同意遵守贵院有关市场调查活动的各项规定。</w:t>
      </w:r>
    </w:p>
    <w:p w14:paraId="7FB2B2D0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</w:p>
    <w:p w14:paraId="0582C07D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</w:p>
    <w:p w14:paraId="041F36AF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</w:p>
    <w:p w14:paraId="3C817EB0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</w:p>
    <w:p w14:paraId="4EE5F8BC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报名供应商全称（公章）：</w:t>
      </w:r>
    </w:p>
    <w:p w14:paraId="6784131F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报名供应商代表姓名、职务：</w:t>
      </w:r>
    </w:p>
    <w:p w14:paraId="50DE6966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地    址：</w:t>
      </w:r>
    </w:p>
    <w:p w14:paraId="7F7E3F6C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电    话：</w:t>
      </w:r>
    </w:p>
    <w:p w14:paraId="29541C7B" w14:textId="77777777" w:rsidR="005F70AA" w:rsidRPr="00BB09C1" w:rsidRDefault="005F70AA" w:rsidP="005F70AA">
      <w:pPr>
        <w:rPr>
          <w:rFonts w:ascii="仿宋_GB2312" w:eastAsia="仿宋_GB2312" w:hint="eastAsia"/>
          <w:sz w:val="28"/>
          <w:szCs w:val="28"/>
        </w:rPr>
      </w:pPr>
      <w:proofErr w:type="gramStart"/>
      <w:r w:rsidRPr="00BB09C1">
        <w:rPr>
          <w:rFonts w:ascii="仿宋_GB2312" w:eastAsia="仿宋_GB2312" w:hint="eastAsia"/>
          <w:sz w:val="28"/>
          <w:szCs w:val="28"/>
        </w:rPr>
        <w:t>邮</w:t>
      </w:r>
      <w:proofErr w:type="gramEnd"/>
      <w:r w:rsidRPr="00BB09C1">
        <w:rPr>
          <w:rFonts w:ascii="仿宋_GB2312" w:eastAsia="仿宋_GB2312" w:hint="eastAsia"/>
          <w:sz w:val="28"/>
          <w:szCs w:val="28"/>
        </w:rPr>
        <w:t xml:space="preserve">    箱：</w:t>
      </w:r>
    </w:p>
    <w:p w14:paraId="1AD5531B" w14:textId="77777777" w:rsidR="005F70AA" w:rsidRDefault="005F70AA" w:rsidP="005F70AA">
      <w:pPr>
        <w:rPr>
          <w:rFonts w:ascii="仿宋_GB2312" w:eastAsia="仿宋_GB2312" w:hint="eastAsia"/>
          <w:sz w:val="28"/>
          <w:szCs w:val="28"/>
        </w:rPr>
      </w:pPr>
      <w:r w:rsidRPr="00BB09C1">
        <w:rPr>
          <w:rFonts w:ascii="仿宋_GB2312" w:eastAsia="仿宋_GB2312" w:hint="eastAsia"/>
          <w:sz w:val="28"/>
          <w:szCs w:val="28"/>
        </w:rPr>
        <w:t>日    期：</w:t>
      </w:r>
    </w:p>
    <w:p w14:paraId="07C65618" w14:textId="77777777" w:rsidR="00634515" w:rsidRDefault="00634515">
      <w:pPr>
        <w:rPr>
          <w:rFonts w:hint="eastAsia"/>
        </w:rPr>
      </w:pPr>
    </w:p>
    <w:sectPr w:rsidR="00634515" w:rsidSect="005F70AA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AA"/>
    <w:rsid w:val="005F70AA"/>
    <w:rsid w:val="00634515"/>
    <w:rsid w:val="00674A71"/>
    <w:rsid w:val="00E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2317"/>
  <w15:chartTrackingRefBased/>
  <w15:docId w15:val="{FC0FFEC2-BC0D-45EE-BC3D-A6BF6BC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A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0A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0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0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0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0A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7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0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0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0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开战 黄</dc:creator>
  <cp:keywords/>
  <dc:description/>
  <cp:lastModifiedBy>开战 黄</cp:lastModifiedBy>
  <cp:revision>1</cp:revision>
  <dcterms:created xsi:type="dcterms:W3CDTF">2025-10-09T00:33:00Z</dcterms:created>
  <dcterms:modified xsi:type="dcterms:W3CDTF">2025-10-09T00:34:00Z</dcterms:modified>
</cp:coreProperties>
</file>