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酶联免疫分析仪（酶标仪）</w:t>
            </w:r>
          </w:p>
        </w:tc>
        <w:tc>
          <w:tcPr>
            <w:tcW w:w="6463" w:type="dxa"/>
            <w:gridSpan w:val="2"/>
            <w:tcBorders>
              <w:top w:val="single" w:color="auto" w:sz="4" w:space="0"/>
              <w:left w:val="nil"/>
              <w:bottom w:val="single" w:color="auto" w:sz="4" w:space="0"/>
              <w:right w:val="single" w:color="auto" w:sz="4" w:space="0"/>
            </w:tcBorders>
            <w:noWrap w:val="0"/>
            <w:vAlign w:val="center"/>
          </w:tcPr>
          <w:p w14:paraId="7B6554F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光源：石英卤素灯</w:t>
            </w:r>
          </w:p>
          <w:p w14:paraId="10A77E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检测通路：单光路检测，空白和背景参比通道；波长范围：340-850nm；读数范围：0-6 Abs</w:t>
            </w:r>
          </w:p>
          <w:p w14:paraId="7D86F9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滤光片：8位滤光片轮，标配三块滤光片：405、450、620nm；还可以加配五块滤光片标配振荡器，线性震荡(三档速度可调)。按键显示：高分辨彩色液晶显示，图形化界面，支持中文在内的多国语言。可仪器单独使用操作也可通过电脑软件操作</w:t>
            </w:r>
          </w:p>
          <w:p w14:paraId="0A1F157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准确性（405nm）：±1% (0-3Abs)，±2%（3-4Abs）</w:t>
            </w:r>
          </w:p>
          <w:p w14:paraId="38E48DC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精确性（405nm）：CV ≤ 0.2% (0 - 3 Abs), CV ≤ 1.0% (3 - 4 Abs)，标准测量模式</w:t>
            </w:r>
          </w:p>
          <w:p w14:paraId="45C5A7A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 xml:space="preserve">、 分辨率： 0.001Abs  </w:t>
            </w:r>
          </w:p>
          <w:p w14:paraId="1422E21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、线性范围：0-3Abs,96孔板，快速测量模式；0-4Abs,96孔板，标准测量模式</w:t>
            </w:r>
          </w:p>
          <w:p w14:paraId="6B3BE7A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测量速度：≤ 6 s，96 孔板，快速测量模式；≤ 12 s，96 孔板，标准测量模式；</w:t>
            </w:r>
          </w:p>
          <w:p w14:paraId="7DEACC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适用板型：96孔板(温控款可检测384孔板)</w:t>
            </w:r>
          </w:p>
          <w:p w14:paraId="2445C8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 xml:space="preserve">数据存储：仪器内可存储100个测量程序和100组测量结果，数据可通过USB接口导出，具有3个USB接口分别连接电脑、U盘、打印机   </w:t>
            </w:r>
          </w:p>
          <w:p w14:paraId="673FEF3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外形尺寸(mm)：≤250mm（H）×320mm（W）×450mm（D）</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三气培养箱</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1A7C767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.温度</w:t>
            </w:r>
          </w:p>
          <w:p w14:paraId="23BC7CA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1.1 </w:t>
            </w:r>
            <w:r>
              <w:rPr>
                <w:rFonts w:hint="eastAsia" w:asciiTheme="minorEastAsia" w:hAnsiTheme="minorEastAsia" w:eastAsiaTheme="minorEastAsia" w:cstheme="minorEastAsia"/>
                <w:kern w:val="0"/>
                <w:sz w:val="21"/>
                <w:szCs w:val="21"/>
              </w:rPr>
              <w:t xml:space="preserve">温度范围：室温+3～55℃          </w:t>
            </w:r>
          </w:p>
          <w:p w14:paraId="0FE0658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1.2 </w:t>
            </w:r>
            <w:r>
              <w:rPr>
                <w:rFonts w:hint="eastAsia" w:asciiTheme="minorEastAsia" w:hAnsiTheme="minorEastAsia" w:eastAsiaTheme="minorEastAsia" w:cstheme="minorEastAsia"/>
                <w:kern w:val="0"/>
                <w:sz w:val="21"/>
                <w:szCs w:val="21"/>
              </w:rPr>
              <w:t xml:space="preserve">温度控制精度：±0.1℃　 </w:t>
            </w:r>
          </w:p>
          <w:p w14:paraId="302CBB3E">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1.3 </w:t>
            </w:r>
            <w:r>
              <w:rPr>
                <w:rFonts w:hint="eastAsia" w:asciiTheme="minorEastAsia" w:hAnsiTheme="minorEastAsia" w:eastAsiaTheme="minorEastAsia" w:cstheme="minorEastAsia"/>
                <w:kern w:val="0"/>
                <w:sz w:val="21"/>
                <w:szCs w:val="21"/>
              </w:rPr>
              <w:t xml:space="preserve">温度精度：±0.1℃　             </w:t>
            </w:r>
          </w:p>
          <w:p w14:paraId="7BAD599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1.4 </w:t>
            </w:r>
            <w:r>
              <w:rPr>
                <w:rFonts w:hint="eastAsia" w:asciiTheme="minorEastAsia" w:hAnsiTheme="minorEastAsia" w:eastAsiaTheme="minorEastAsia" w:cstheme="minorEastAsia"/>
                <w:kern w:val="0"/>
                <w:sz w:val="21"/>
                <w:szCs w:val="21"/>
              </w:rPr>
              <w:t>加温方式：水套式加热</w:t>
            </w:r>
          </w:p>
          <w:p w14:paraId="47539DD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1.5 </w:t>
            </w:r>
            <w:r>
              <w:rPr>
                <w:rFonts w:hint="eastAsia" w:asciiTheme="minorEastAsia" w:hAnsiTheme="minorEastAsia" w:eastAsiaTheme="minorEastAsia" w:cstheme="minorEastAsia"/>
                <w:kern w:val="0"/>
                <w:sz w:val="21"/>
                <w:szCs w:val="21"/>
              </w:rPr>
              <w:t xml:space="preserve">温控方式：数字PID控制 </w:t>
            </w:r>
          </w:p>
          <w:p w14:paraId="7184526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．二氧化碳</w:t>
            </w:r>
          </w:p>
          <w:p w14:paraId="7D25BCB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2.1 </w:t>
            </w:r>
            <w:r>
              <w:rPr>
                <w:rFonts w:hint="eastAsia" w:asciiTheme="minorEastAsia" w:hAnsiTheme="minorEastAsia" w:eastAsiaTheme="minorEastAsia" w:cstheme="minorEastAsia"/>
                <w:kern w:val="0"/>
                <w:sz w:val="21"/>
                <w:szCs w:val="21"/>
              </w:rPr>
              <w:t xml:space="preserve">CO2范围： 0-19.9%              </w:t>
            </w:r>
          </w:p>
          <w:p w14:paraId="21A77D3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2.2 </w:t>
            </w:r>
            <w:r>
              <w:rPr>
                <w:rFonts w:hint="eastAsia" w:asciiTheme="minorEastAsia" w:hAnsiTheme="minorEastAsia" w:eastAsiaTheme="minorEastAsia" w:cstheme="minorEastAsia"/>
                <w:kern w:val="0"/>
                <w:sz w:val="21"/>
                <w:szCs w:val="21"/>
              </w:rPr>
              <w:t>CO2控制精度：±0.1%</w:t>
            </w:r>
          </w:p>
          <w:p w14:paraId="5760586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2.3 </w:t>
            </w:r>
            <w:r>
              <w:rPr>
                <w:rFonts w:hint="eastAsia" w:asciiTheme="minorEastAsia" w:hAnsiTheme="minorEastAsia" w:eastAsiaTheme="minorEastAsia" w:cstheme="minorEastAsia"/>
                <w:kern w:val="0"/>
                <w:sz w:val="21"/>
                <w:szCs w:val="21"/>
              </w:rPr>
              <w:t>CO2传感器：热感T/C</w:t>
            </w:r>
          </w:p>
          <w:p w14:paraId="40405B0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.氧气</w:t>
            </w:r>
          </w:p>
          <w:p w14:paraId="101C4D2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3.1 </w:t>
            </w:r>
            <w:r>
              <w:rPr>
                <w:rFonts w:hint="eastAsia" w:asciiTheme="minorEastAsia" w:hAnsiTheme="minorEastAsia" w:eastAsiaTheme="minorEastAsia" w:cstheme="minorEastAsia"/>
                <w:kern w:val="0"/>
                <w:sz w:val="21"/>
                <w:szCs w:val="21"/>
              </w:rPr>
              <w:t xml:space="preserve">O2范围： 1-89%                  </w:t>
            </w:r>
          </w:p>
          <w:p w14:paraId="1C8422D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 xml:space="preserve"> O2控制精度：±0.5%    </w:t>
            </w:r>
          </w:p>
          <w:p w14:paraId="608F190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3.3 </w:t>
            </w:r>
            <w:r>
              <w:rPr>
                <w:rFonts w:hint="eastAsia" w:asciiTheme="minorEastAsia" w:hAnsiTheme="minorEastAsia" w:eastAsiaTheme="minorEastAsia" w:cstheme="minorEastAsia"/>
                <w:kern w:val="0"/>
                <w:sz w:val="21"/>
                <w:szCs w:val="21"/>
              </w:rPr>
              <w:t xml:space="preserve">O2控制方式：ON-OFF控制          </w:t>
            </w:r>
          </w:p>
          <w:p w14:paraId="340ABD5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3.4 </w:t>
            </w:r>
            <w:r>
              <w:rPr>
                <w:rFonts w:hint="eastAsia" w:asciiTheme="minorEastAsia" w:hAnsiTheme="minorEastAsia" w:eastAsiaTheme="minorEastAsia" w:cstheme="minorEastAsia"/>
                <w:kern w:val="0"/>
                <w:sz w:val="21"/>
                <w:szCs w:val="21"/>
              </w:rPr>
              <w:t xml:space="preserve">传感器: 原电池式    </w:t>
            </w:r>
          </w:p>
          <w:p w14:paraId="6F1331C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 湿度系统</w:t>
            </w:r>
          </w:p>
          <w:p w14:paraId="28F650A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4.1 </w:t>
            </w:r>
            <w:r>
              <w:rPr>
                <w:rFonts w:hint="eastAsia" w:asciiTheme="minorEastAsia" w:hAnsiTheme="minorEastAsia" w:eastAsiaTheme="minorEastAsia" w:cstheme="minorEastAsia"/>
                <w:kern w:val="0"/>
                <w:sz w:val="21"/>
                <w:szCs w:val="21"/>
              </w:rPr>
              <w:t xml:space="preserve">湿度范围： 95±3% @ 37℃         </w:t>
            </w:r>
          </w:p>
          <w:p w14:paraId="04FA424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4.2 </w:t>
            </w:r>
            <w:r>
              <w:rPr>
                <w:rFonts w:hint="eastAsia" w:asciiTheme="minorEastAsia" w:hAnsiTheme="minorEastAsia" w:eastAsiaTheme="minorEastAsia" w:cstheme="minorEastAsia"/>
                <w:kern w:val="0"/>
                <w:sz w:val="21"/>
                <w:szCs w:val="21"/>
              </w:rPr>
              <w:t>加湿方式：加湿托盘自然蒸发方式</w:t>
            </w:r>
          </w:p>
          <w:p w14:paraId="4666425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.内部环境:</w:t>
            </w:r>
          </w:p>
          <w:p w14:paraId="04DF7F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5.1 </w:t>
            </w:r>
            <w:r>
              <w:rPr>
                <w:rFonts w:hint="eastAsia" w:asciiTheme="minorEastAsia" w:hAnsiTheme="minorEastAsia" w:eastAsiaTheme="minorEastAsia" w:cstheme="minorEastAsia"/>
                <w:kern w:val="0"/>
                <w:sz w:val="21"/>
                <w:szCs w:val="21"/>
              </w:rPr>
              <w:t>内部容量：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 xml:space="preserve">57L               </w:t>
            </w:r>
          </w:p>
          <w:p w14:paraId="59886B0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5.2 </w:t>
            </w:r>
            <w:r>
              <w:rPr>
                <w:rFonts w:hint="eastAsia" w:asciiTheme="minorEastAsia" w:hAnsiTheme="minorEastAsia" w:eastAsiaTheme="minorEastAsia" w:cstheme="minorEastAsia"/>
                <w:kern w:val="0"/>
                <w:sz w:val="21"/>
                <w:szCs w:val="21"/>
              </w:rPr>
              <w:t>空气清洁：空气过滤器(HEPA)</w:t>
            </w:r>
          </w:p>
          <w:p w14:paraId="6FA4A77C">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5.3 </w:t>
            </w:r>
            <w:r>
              <w:rPr>
                <w:rFonts w:hint="eastAsia" w:asciiTheme="minorEastAsia" w:hAnsiTheme="minorEastAsia" w:eastAsiaTheme="minorEastAsia" w:cstheme="minorEastAsia"/>
                <w:kern w:val="0"/>
                <w:sz w:val="21"/>
                <w:szCs w:val="21"/>
              </w:rPr>
              <w:t xml:space="preserve">搁扳数:标配3层                  </w:t>
            </w:r>
          </w:p>
          <w:p w14:paraId="14B8DD2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分隔:三玻璃小门</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lang w:val="en-US" w:eastAsia="zh-CN"/>
              </w:rPr>
              <w:t>2</w:t>
            </w:r>
            <w:r>
              <w:rPr>
                <w:rFonts w:hint="eastAsia" w:ascii="仿宋" w:hAnsi="仿宋" w:eastAsia="仿宋" w:cs="Arial"/>
                <w:b/>
                <w:bCs/>
                <w:color w:val="000000"/>
                <w:kern w:val="0"/>
                <w:sz w:val="24"/>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液氮储存罐</w:t>
            </w:r>
          </w:p>
        </w:tc>
        <w:tc>
          <w:tcPr>
            <w:tcW w:w="6463" w:type="dxa"/>
            <w:gridSpan w:val="2"/>
            <w:tcBorders>
              <w:top w:val="single" w:color="auto" w:sz="4" w:space="0"/>
              <w:left w:val="nil"/>
              <w:bottom w:val="single" w:color="auto" w:sz="4" w:space="0"/>
              <w:right w:val="single" w:color="auto" w:sz="4" w:space="0"/>
            </w:tcBorders>
            <w:noWrap w:val="0"/>
            <w:vAlign w:val="center"/>
          </w:tcPr>
          <w:p w14:paraId="5FB28E7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1.用途：人类胚胎、精子、卵子等储存用</w:t>
            </w:r>
          </w:p>
          <w:p w14:paraId="7D395DA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2.技术参数</w:t>
            </w:r>
          </w:p>
          <w:p w14:paraId="4CFD3C3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 xml:space="preserve">2.1可贮存 0.5ml 麦管 5000 个或 1.2ml/2ml 冻存管 1050 个 </w:t>
            </w:r>
          </w:p>
          <w:p w14:paraId="670AD982">
            <w:pPr>
              <w:spacing w:line="36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2.2罐口直径：</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127mm</w:t>
            </w:r>
          </w:p>
          <w:p w14:paraId="5956B7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2.3工作液氮容量:不低于47升</w:t>
            </w:r>
          </w:p>
          <w:p w14:paraId="3EA5A71A">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2.4液氮静态蒸发速率:</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0.39升/天</w:t>
            </w:r>
          </w:p>
          <w:p w14:paraId="2CD3435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2.5静态保存期：</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76天</w:t>
            </w:r>
          </w:p>
          <w:p w14:paraId="41C2B6B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2.6每个液氮罐标配10个约279MM高的圆提桶</w:t>
            </w:r>
          </w:p>
          <w:p w14:paraId="78F53D9F">
            <w:pPr>
              <w:spacing w:line="36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2.7罐体重量：</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19KG</w:t>
            </w:r>
          </w:p>
          <w:p w14:paraId="7E7372C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2.8持久耐用的结构确保多年使用无故障</w:t>
            </w:r>
            <w:bookmarkStart w:id="0" w:name="_GoBack"/>
            <w:bookmarkEnd w:id="0"/>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4个</w:t>
            </w:r>
          </w:p>
        </w:tc>
      </w:tr>
      <w:tr w14:paraId="61E64CCA">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8290DD8">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w:t>
            </w:r>
          </w:p>
          <w:p w14:paraId="04129EDC">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恒温混匀仪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0FAEB80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1.温度设置范围： 0℃~100℃</w:t>
            </w:r>
          </w:p>
          <w:p w14:paraId="41A646F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2.控温范围：室温以下20℃~100℃</w:t>
            </w:r>
          </w:p>
          <w:p w14:paraId="4730B5E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3.时间设置：1min ~ 99h59min/∞</w:t>
            </w:r>
          </w:p>
          <w:p w14:paraId="1E42C49D">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★4.控温精度：≤±0.3℃</w:t>
            </w:r>
          </w:p>
          <w:p w14:paraId="7A11ADA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5.显示精度：0.1℃  </w:t>
            </w:r>
          </w:p>
          <w:p w14:paraId="69E5A6A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★6.温度均匀性：≤±0.3℃</w:t>
            </w:r>
          </w:p>
          <w:p w14:paraId="632FA4D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7.转速范围：200~1500Rpm      </w:t>
            </w:r>
          </w:p>
          <w:p w14:paraId="27B08323">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8.水平振幅：±3mm           </w:t>
            </w:r>
          </w:p>
          <w:p w14:paraId="66C5F5C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★9.升温时间：≤12分钟（25℃升温到100℃）</w:t>
            </w:r>
          </w:p>
          <w:p w14:paraId="065DCA3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★10.降温速度1：≤10分钟（100℃降至25℃）</w:t>
            </w:r>
          </w:p>
          <w:p w14:paraId="3F13F0AA">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★11.降温速度2： ≤15分钟（室温降至室温以下20℃）</w:t>
            </w:r>
          </w:p>
          <w:p w14:paraId="271BC61A">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12.多点运行：支持（最大5点）</w:t>
            </w:r>
          </w:p>
          <w:p w14:paraId="31C6D11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13.多点循环运行：支持（最大循环数99次）</w:t>
            </w:r>
          </w:p>
          <w:p w14:paraId="4548889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14.自动预热：支持</w:t>
            </w:r>
          </w:p>
          <w:p w14:paraId="7F8D94B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15.开机自动运行：支持</w:t>
            </w:r>
          </w:p>
          <w:p w14:paraId="72F2393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16.断电自动恢复：支持</w:t>
            </w:r>
          </w:p>
          <w:p w14:paraId="5F76F703">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17.样品容量： ≥ 15ml*12  </w:t>
            </w:r>
          </w:p>
          <w:p w14:paraId="5031BFF6">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18.输入功率：150W</w:t>
            </w:r>
          </w:p>
          <w:p w14:paraId="48D21CA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19.电 压：AC110V~220V/50-60HZ      </w:t>
            </w:r>
          </w:p>
          <w:p w14:paraId="368681B3">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20.熔 断 器：250V  3A  Ф5×20              </w:t>
            </w:r>
          </w:p>
          <w:p w14:paraId="4E4A6796">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21.外形尺寸(mm)： ≥260x195x150 mm</w:t>
            </w:r>
          </w:p>
        </w:tc>
        <w:tc>
          <w:tcPr>
            <w:tcW w:w="1192" w:type="dxa"/>
            <w:tcBorders>
              <w:top w:val="single" w:color="auto" w:sz="4" w:space="0"/>
              <w:left w:val="nil"/>
              <w:bottom w:val="single" w:color="auto" w:sz="4" w:space="0"/>
              <w:right w:val="single" w:color="auto" w:sz="4" w:space="0"/>
            </w:tcBorders>
            <w:noWrap w:val="0"/>
            <w:vAlign w:val="center"/>
          </w:tcPr>
          <w:p w14:paraId="10FF1AB1">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三气培养箱</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bl>
    <w:p w14:paraId="2CE25A35">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C83BE6"/>
    <w:rsid w:val="1D357C84"/>
    <w:rsid w:val="2F957AD6"/>
    <w:rsid w:val="459E49A6"/>
    <w:rsid w:val="63AE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3593</Words>
  <Characters>3822</Characters>
  <Lines>0</Lines>
  <Paragraphs>0</Paragraphs>
  <TotalTime>4</TotalTime>
  <ScaleCrop>false</ScaleCrop>
  <LinksUpToDate>false</LinksUpToDate>
  <CharactersWithSpaces>3836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2025-04-15T02:10:55Z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